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B98BC" w14:textId="77777777" w:rsidR="008C1AF4" w:rsidRPr="008C1AF4" w:rsidRDefault="008C1AF4" w:rsidP="008C1AF4"/>
    <w:p w14:paraId="115F3094" w14:textId="39F9C427" w:rsidR="008C1AF4" w:rsidRPr="008C1AF4" w:rsidRDefault="008C1AF4" w:rsidP="008C1AF4">
      <w:proofErr w:type="spellStart"/>
      <w:r w:rsidRPr="008C1AF4">
        <w:rPr>
          <w:b/>
          <w:bCs/>
        </w:rPr>
        <w:t>EarthSense</w:t>
      </w:r>
      <w:proofErr w:type="spellEnd"/>
      <w:r w:rsidRPr="008C1AF4">
        <w:rPr>
          <w:b/>
          <w:bCs/>
        </w:rPr>
        <w:t xml:space="preserve"> Expands Presence in Australia with New Distribution Partner, </w:t>
      </w:r>
      <w:r w:rsidR="00D44692">
        <w:rPr>
          <w:b/>
          <w:bCs/>
        </w:rPr>
        <w:t>ECO</w:t>
      </w:r>
      <w:r w:rsidR="00D44692" w:rsidRPr="008C1AF4">
        <w:rPr>
          <w:b/>
          <w:bCs/>
        </w:rPr>
        <w:t xml:space="preserve"> </w:t>
      </w:r>
      <w:r w:rsidRPr="008C1AF4">
        <w:rPr>
          <w:b/>
          <w:bCs/>
        </w:rPr>
        <w:t>Environmental</w:t>
      </w:r>
    </w:p>
    <w:p w14:paraId="0BD74DCC" w14:textId="77777777" w:rsidR="008C1AF4" w:rsidRPr="008C1AF4" w:rsidRDefault="008C1AF4" w:rsidP="008C1AF4"/>
    <w:p w14:paraId="5DD04F25" w14:textId="3F2DBD39" w:rsidR="008C1AF4" w:rsidRDefault="008C1AF4" w:rsidP="008C1AF4">
      <w:proofErr w:type="spellStart"/>
      <w:r w:rsidRPr="008C1AF4">
        <w:t>EarthSense</w:t>
      </w:r>
      <w:proofErr w:type="spellEnd"/>
      <w:r w:rsidRPr="008C1AF4">
        <w:t xml:space="preserve">, a leading provider of air quality monitoring solutions, is pleased to announce its new partnership with </w:t>
      </w:r>
      <w:r w:rsidR="00D44692">
        <w:t>ECO</w:t>
      </w:r>
      <w:r w:rsidR="00D44692" w:rsidRPr="008C1AF4">
        <w:t xml:space="preserve"> </w:t>
      </w:r>
      <w:r w:rsidRPr="008C1AF4">
        <w:t xml:space="preserve">Environmental, a specialist in </w:t>
      </w:r>
      <w:r w:rsidR="00D44692">
        <w:t>environment monitoring</w:t>
      </w:r>
      <w:r w:rsidRPr="008C1AF4">
        <w:t xml:space="preserve"> solutions based in Australia. This strategic partnership will expand </w:t>
      </w:r>
      <w:proofErr w:type="spellStart"/>
      <w:r w:rsidRPr="008C1AF4">
        <w:t>EarthSense’s</w:t>
      </w:r>
      <w:proofErr w:type="spellEnd"/>
      <w:r w:rsidRPr="008C1AF4">
        <w:t xml:space="preserve"> reach in a key </w:t>
      </w:r>
      <w:r w:rsidR="002A59CF">
        <w:t xml:space="preserve">market and </w:t>
      </w:r>
      <w:r w:rsidRPr="008C1AF4">
        <w:t>industry sector, bringing advanced air quality monitoring technology to Australia’s construction and environment</w:t>
      </w:r>
      <w:r w:rsidR="00707DCB">
        <w:t xml:space="preserve"> monitoring</w:t>
      </w:r>
      <w:r w:rsidRPr="008C1AF4">
        <w:t xml:space="preserve"> sectors.</w:t>
      </w:r>
    </w:p>
    <w:p w14:paraId="34B6A33D" w14:textId="6629A5C6" w:rsidR="00A44188" w:rsidRPr="0074610A" w:rsidRDefault="00A44188" w:rsidP="008C1AF4">
      <w:pPr>
        <w:rPr>
          <w:rFonts w:ascii="Copperplate Gothic Bold" w:hAnsi="Copperplate Gothic Bold"/>
          <w:i/>
          <w:iCs/>
        </w:rPr>
      </w:pPr>
      <w:r w:rsidRPr="0074610A">
        <w:rPr>
          <w:rFonts w:ascii="Copperplate Gothic Bold" w:hAnsi="Copperplate Gothic Bold"/>
          <w:i/>
          <w:iCs/>
        </w:rPr>
        <w:t xml:space="preserve">“We are delighted to welcome ECO Environmental to our growing network of global distributors,” said </w:t>
      </w:r>
      <w:r w:rsidR="00371CCF" w:rsidRPr="0074610A">
        <w:rPr>
          <w:rFonts w:ascii="Copperplate Gothic Bold" w:hAnsi="Copperplate Gothic Bold"/>
          <w:i/>
          <w:iCs/>
        </w:rPr>
        <w:t>Thomas Hall, CEO</w:t>
      </w:r>
      <w:r w:rsidRPr="0074610A">
        <w:rPr>
          <w:rFonts w:ascii="Copperplate Gothic Bold" w:hAnsi="Copperplate Gothic Bold"/>
          <w:i/>
          <w:iCs/>
        </w:rPr>
        <w:t xml:space="preserve"> at </w:t>
      </w:r>
      <w:proofErr w:type="spellStart"/>
      <w:r w:rsidRPr="0074610A">
        <w:rPr>
          <w:rFonts w:ascii="Copperplate Gothic Bold" w:hAnsi="Copperplate Gothic Bold"/>
          <w:i/>
          <w:iCs/>
        </w:rPr>
        <w:t>EarthSense</w:t>
      </w:r>
      <w:proofErr w:type="spellEnd"/>
      <w:r w:rsidRPr="0074610A">
        <w:rPr>
          <w:rFonts w:ascii="Copperplate Gothic Bold" w:hAnsi="Copperplate Gothic Bold"/>
          <w:i/>
          <w:iCs/>
        </w:rPr>
        <w:t>. “Their expertise in environmental monitoring and strong industry connections make them an ideal partner to support the adoption of our solutions in the Australian market.”</w:t>
      </w:r>
    </w:p>
    <w:p w14:paraId="1B791596" w14:textId="426C6291" w:rsidR="008C1AF4" w:rsidRPr="008C1AF4" w:rsidRDefault="00D44692" w:rsidP="008C1AF4">
      <w:r>
        <w:t>ECO</w:t>
      </w:r>
      <w:r w:rsidRPr="008C1AF4">
        <w:t xml:space="preserve"> </w:t>
      </w:r>
      <w:r w:rsidR="008C1AF4" w:rsidRPr="008C1AF4">
        <w:t xml:space="preserve">Environmental has built a strong reputation for delivering high-quality environmental monitoring equipment, particularly for industries where dust and air quality management are critical. By adding </w:t>
      </w:r>
      <w:proofErr w:type="spellStart"/>
      <w:r w:rsidR="008C1AF4" w:rsidRPr="008C1AF4">
        <w:t>EarthSense’s</w:t>
      </w:r>
      <w:proofErr w:type="spellEnd"/>
      <w:r w:rsidR="008C1AF4" w:rsidRPr="008C1AF4">
        <w:t xml:space="preserve"> innovative products to its portfolio, </w:t>
      </w:r>
      <w:r>
        <w:t>ECO</w:t>
      </w:r>
      <w:r w:rsidRPr="008C1AF4">
        <w:t xml:space="preserve"> </w:t>
      </w:r>
      <w:r w:rsidR="008C1AF4" w:rsidRPr="008C1AF4">
        <w:t>Environmental will help businesses and organisations in Australia gain deeper insights into air pollution and implement effective mitigation strategies.</w:t>
      </w:r>
    </w:p>
    <w:p w14:paraId="37FF6D36" w14:textId="7F637B9B" w:rsidR="005358A4" w:rsidRPr="008C1AF4" w:rsidRDefault="005358A4" w:rsidP="008C1AF4">
      <w:r>
        <w:t xml:space="preserve">ECO </w:t>
      </w:r>
      <w:proofErr w:type="spellStart"/>
      <w:r>
        <w:t>Environmental’s</w:t>
      </w:r>
      <w:proofErr w:type="spellEnd"/>
      <w:r>
        <w:t xml:space="preserve"> Managing Director Andrew Cooke </w:t>
      </w:r>
      <w:r w:rsidR="00214BE3">
        <w:t>said “</w:t>
      </w:r>
      <w:proofErr w:type="spellStart"/>
      <w:r w:rsidR="00C85A80">
        <w:t>EarthSense’s</w:t>
      </w:r>
      <w:proofErr w:type="spellEnd"/>
      <w:r w:rsidR="00C85A80">
        <w:t xml:space="preserve"> </w:t>
      </w:r>
      <w:r w:rsidR="00483FD8">
        <w:t xml:space="preserve">market-leading Zephyr air quality sensor is an excellent addition to our extensive </w:t>
      </w:r>
      <w:r w:rsidR="00A44188">
        <w:t>catalogue</w:t>
      </w:r>
      <w:r w:rsidR="00483FD8">
        <w:t xml:space="preserve"> of environme</w:t>
      </w:r>
      <w:r w:rsidR="00AF5D37">
        <w:t xml:space="preserve">nt monitoring </w:t>
      </w:r>
      <w:proofErr w:type="gramStart"/>
      <w:r w:rsidR="00AF5D37">
        <w:t>solutions</w:t>
      </w:r>
      <w:proofErr w:type="gramEnd"/>
      <w:r w:rsidR="003D1F56">
        <w:t xml:space="preserve"> and we look f</w:t>
      </w:r>
      <w:r w:rsidR="00AC78D4">
        <w:t>orward to offering it</w:t>
      </w:r>
      <w:r w:rsidR="001B1CCB">
        <w:t xml:space="preserve"> for sale or rental </w:t>
      </w:r>
      <w:r w:rsidR="00D61BC8">
        <w:t>to our clients</w:t>
      </w:r>
      <w:r w:rsidR="006D0F18">
        <w:t>”</w:t>
      </w:r>
    </w:p>
    <w:p w14:paraId="52A6E157" w14:textId="77777777" w:rsidR="008C1AF4" w:rsidRPr="008C1AF4" w:rsidRDefault="008C1AF4" w:rsidP="008C1AF4">
      <w:r w:rsidRPr="008C1AF4">
        <w:t xml:space="preserve">This partnership marks an important step in </w:t>
      </w:r>
      <w:proofErr w:type="spellStart"/>
      <w:r w:rsidRPr="008C1AF4">
        <w:t>EarthSense’s</w:t>
      </w:r>
      <w:proofErr w:type="spellEnd"/>
      <w:r w:rsidRPr="008C1AF4">
        <w:t xml:space="preserve"> mission to provide high-quality air quality monitoring solutions worldwide, ensuring industries can manage environmental challenges more effectively.</w:t>
      </w:r>
    </w:p>
    <w:p w14:paraId="671FADB4" w14:textId="0299DAD2" w:rsidR="008C1AF4" w:rsidRPr="008C1AF4" w:rsidRDefault="008C1AF4" w:rsidP="008C1AF4">
      <w:r w:rsidRPr="008C1AF4">
        <w:t xml:space="preserve">For more information about </w:t>
      </w:r>
      <w:r w:rsidR="00D44692">
        <w:t>ECO</w:t>
      </w:r>
      <w:r w:rsidR="00D44692" w:rsidRPr="008C1AF4">
        <w:t xml:space="preserve"> </w:t>
      </w:r>
      <w:r w:rsidRPr="008C1AF4">
        <w:t xml:space="preserve">Environmental, visit: </w:t>
      </w:r>
      <w:hyperlink r:id="rId4" w:tgtFrame="_new" w:history="1">
        <w:r w:rsidRPr="008C1AF4">
          <w:rPr>
            <w:rStyle w:val="Hyperlink"/>
          </w:rPr>
          <w:t>https://ecoenvironmental.com.au/</w:t>
        </w:r>
      </w:hyperlink>
    </w:p>
    <w:p w14:paraId="77360AB5" w14:textId="4557D032" w:rsidR="008C1144" w:rsidRDefault="008C1AF4" w:rsidP="008C1AF4">
      <w:r w:rsidRPr="008C1AF4">
        <w:t xml:space="preserve">To learn more about </w:t>
      </w:r>
      <w:proofErr w:type="spellStart"/>
      <w:r w:rsidRPr="008C1AF4">
        <w:t>EarthSense</w:t>
      </w:r>
      <w:proofErr w:type="spellEnd"/>
      <w:r w:rsidRPr="008C1AF4">
        <w:t xml:space="preserve">, visit: </w:t>
      </w:r>
      <w:hyperlink r:id="rId5" w:tgtFrame="_new" w:history="1">
        <w:r w:rsidRPr="008C1AF4">
          <w:rPr>
            <w:rStyle w:val="Hyperlink"/>
          </w:rPr>
          <w:t>https://www.earthsense.co.uk/</w:t>
        </w:r>
      </w:hyperlink>
    </w:p>
    <w:sectPr w:rsidR="008C11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F4"/>
    <w:rsid w:val="001B1CCB"/>
    <w:rsid w:val="00214BE3"/>
    <w:rsid w:val="002A59CF"/>
    <w:rsid w:val="00371CCF"/>
    <w:rsid w:val="003D1F56"/>
    <w:rsid w:val="00420A25"/>
    <w:rsid w:val="00483FD8"/>
    <w:rsid w:val="005358A4"/>
    <w:rsid w:val="00544F5E"/>
    <w:rsid w:val="0068680D"/>
    <w:rsid w:val="006D0F18"/>
    <w:rsid w:val="00707DCB"/>
    <w:rsid w:val="007364ED"/>
    <w:rsid w:val="0074610A"/>
    <w:rsid w:val="008C1144"/>
    <w:rsid w:val="008C1AF4"/>
    <w:rsid w:val="008D7D00"/>
    <w:rsid w:val="00A44188"/>
    <w:rsid w:val="00AB1189"/>
    <w:rsid w:val="00AC78D4"/>
    <w:rsid w:val="00AF5D37"/>
    <w:rsid w:val="00C85A80"/>
    <w:rsid w:val="00D44692"/>
    <w:rsid w:val="00D61BC8"/>
    <w:rsid w:val="00D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BBAC4"/>
  <w15:chartTrackingRefBased/>
  <w15:docId w15:val="{854982E2-E627-46AE-BF8C-A09465A3B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A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1A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1A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1A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1A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1A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1A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1A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1A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1A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1A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1A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1A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1A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1A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1A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1A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1A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1A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1A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1A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1A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1A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1A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1A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1A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1A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C1AF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AF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4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arthsense.co.uk/" TargetMode="External"/><Relationship Id="rId4" Type="http://schemas.openxmlformats.org/officeDocument/2006/relationships/hyperlink" Target="https://ecoenvironmental.com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Krupa Mistry</dc:creator>
  <cp:keywords/>
  <dc:description/>
  <cp:lastModifiedBy>Andrew Cooke</cp:lastModifiedBy>
  <cp:revision>3</cp:revision>
  <dcterms:created xsi:type="dcterms:W3CDTF">2025-03-31T03:24:00Z</dcterms:created>
  <dcterms:modified xsi:type="dcterms:W3CDTF">2025-03-31T03:25:00Z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c75116-8e93-466c-9a06-b3a043e083c9_Enabled">
    <vt:lpwstr>true</vt:lpwstr>
  </property>
  <property fmtid="{D5CDD505-2E9C-101B-9397-08002B2CF9AE}" pid="3" name="MSIP_Label_a8c75116-8e93-466c-9a06-b3a043e083c9_SetDate">
    <vt:lpwstr>2025-02-20T10:46:29Z</vt:lpwstr>
  </property>
  <property fmtid="{D5CDD505-2E9C-101B-9397-08002B2CF9AE}" pid="4" name="MSIP_Label_a8c75116-8e93-466c-9a06-b3a043e083c9_Method">
    <vt:lpwstr>Standard</vt:lpwstr>
  </property>
  <property fmtid="{D5CDD505-2E9C-101B-9397-08002B2CF9AE}" pid="5" name="MSIP_Label_a8c75116-8e93-466c-9a06-b3a043e083c9_Name">
    <vt:lpwstr>Confidential</vt:lpwstr>
  </property>
  <property fmtid="{D5CDD505-2E9C-101B-9397-08002B2CF9AE}" pid="6" name="MSIP_Label_a8c75116-8e93-466c-9a06-b3a043e083c9_SiteId">
    <vt:lpwstr>e8776a83-1909-48d0-90af-e24c29020b60</vt:lpwstr>
  </property>
  <property fmtid="{D5CDD505-2E9C-101B-9397-08002B2CF9AE}" pid="7" name="MSIP_Label_a8c75116-8e93-466c-9a06-b3a043e083c9_ActionId">
    <vt:lpwstr>4e057b4a-d8eb-4bfd-b079-df1181d41fc1</vt:lpwstr>
  </property>
  <property fmtid="{D5CDD505-2E9C-101B-9397-08002B2CF9AE}" pid="8" name="MSIP_Label_a8c75116-8e93-466c-9a06-b3a043e083c9_ContentBits">
    <vt:lpwstr>0</vt:lpwstr>
  </property>
  <property fmtid="{D5CDD505-2E9C-101B-9397-08002B2CF9AE}" pid="9" name="MSIP_Label_a8c75116-8e93-466c-9a06-b3a043e083c9_Tag">
    <vt:lpwstr>10, 3, 0, 1</vt:lpwstr>
  </property>
</Properties>
</file>